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83F" w:rsidRPr="00F47197" w:rsidRDefault="00F47197">
      <w:pPr>
        <w:rPr>
          <w:rFonts w:ascii="仿宋_GB2312" w:eastAsia="仿宋_GB2312" w:hAnsi="仿宋" w:cs="仿宋" w:hint="eastAsia"/>
          <w:sz w:val="30"/>
          <w:szCs w:val="30"/>
        </w:rPr>
      </w:pPr>
      <w:r w:rsidRPr="00F47197">
        <w:rPr>
          <w:rFonts w:ascii="仿宋_GB2312" w:eastAsia="仿宋_GB2312" w:hAnsi="仿宋" w:cs="仿宋" w:hint="eastAsia"/>
          <w:sz w:val="30"/>
          <w:szCs w:val="30"/>
        </w:rPr>
        <w:t>附件</w:t>
      </w:r>
      <w:r w:rsidR="0051583A" w:rsidRPr="00F47197">
        <w:rPr>
          <w:rFonts w:ascii="仿宋_GB2312" w:eastAsia="仿宋_GB2312" w:hAnsi="仿宋" w:cs="仿宋" w:hint="eastAsia"/>
          <w:sz w:val="30"/>
          <w:szCs w:val="30"/>
        </w:rPr>
        <w:t>2</w:t>
      </w:r>
    </w:p>
    <w:p w:rsidR="0085283F" w:rsidRDefault="0085283F">
      <w:pPr>
        <w:rPr>
          <w:rFonts w:ascii="仿宋" w:eastAsia="仿宋" w:hAnsi="仿宋" w:cs="仿宋"/>
          <w:szCs w:val="28"/>
        </w:rPr>
      </w:pPr>
      <w:bookmarkStart w:id="0" w:name="_GoBack"/>
      <w:bookmarkEnd w:id="0"/>
    </w:p>
    <w:p w:rsidR="0085283F" w:rsidRDefault="0051583A">
      <w:pPr>
        <w:spacing w:line="560" w:lineRule="exact"/>
        <w:jc w:val="center"/>
        <w:rPr>
          <w:rFonts w:ascii="黑体" w:eastAsia="黑体" w:hAnsi="黑体" w:cs="黑体"/>
          <w:sz w:val="44"/>
          <w:szCs w:val="44"/>
        </w:rPr>
      </w:pPr>
      <w:r>
        <w:rPr>
          <w:rFonts w:ascii="黑体" w:eastAsia="黑体" w:hAnsi="黑体" w:cs="黑体" w:hint="eastAsia"/>
          <w:sz w:val="44"/>
          <w:szCs w:val="44"/>
        </w:rPr>
        <w:t>申报评审流程和材料要求</w:t>
      </w:r>
    </w:p>
    <w:p w:rsidR="0085283F" w:rsidRDefault="0085283F">
      <w:pPr>
        <w:spacing w:line="560" w:lineRule="exact"/>
        <w:jc w:val="center"/>
        <w:rPr>
          <w:rFonts w:ascii="黑体" w:eastAsia="黑体" w:hAnsi="黑体" w:cs="黑体"/>
          <w:sz w:val="44"/>
          <w:szCs w:val="44"/>
        </w:rPr>
      </w:pPr>
    </w:p>
    <w:p w:rsidR="0085283F" w:rsidRDefault="0051583A">
      <w:pPr>
        <w:ind w:firstLineChars="200" w:firstLine="640"/>
        <w:rPr>
          <w:rFonts w:ascii="黑体" w:eastAsia="黑体" w:hAnsi="黑体" w:cs="黑体"/>
          <w:sz w:val="44"/>
          <w:szCs w:val="44"/>
        </w:rPr>
      </w:pPr>
      <w:r>
        <w:rPr>
          <w:rFonts w:ascii="仿宋" w:eastAsia="仿宋" w:hAnsi="仿宋" w:cs="仿宋" w:hint="eastAsia"/>
          <w:sz w:val="32"/>
          <w:szCs w:val="32"/>
        </w:rPr>
        <w:t>申报主要由“完善个人信息和业绩档案库—申报人申报—单位审核—区、县（市）受理点审核—区、县（市）人社部门审核—评委会审核、评审—发文、发证等流程”。要求如下：</w:t>
      </w:r>
    </w:p>
    <w:p w:rsidR="0085283F" w:rsidRDefault="0051583A">
      <w:pPr>
        <w:spacing w:line="640" w:lineRule="exact"/>
        <w:ind w:firstLine="645"/>
        <w:rPr>
          <w:rFonts w:ascii="Times New Roman" w:eastAsia="黑体" w:hAnsi="Times New Roman"/>
          <w:sz w:val="32"/>
        </w:rPr>
      </w:pPr>
      <w:r>
        <w:rPr>
          <w:rFonts w:ascii="Times New Roman" w:eastAsia="黑体" w:hAnsi="Times New Roman"/>
          <w:sz w:val="32"/>
        </w:rPr>
        <w:t>一、完善个人信息和业绩档案库</w:t>
      </w:r>
    </w:p>
    <w:p w:rsidR="0085283F" w:rsidRDefault="0051583A">
      <w:pPr>
        <w:spacing w:line="640" w:lineRule="exact"/>
        <w:ind w:firstLine="645"/>
        <w:rPr>
          <w:rFonts w:ascii="仿宋" w:eastAsia="仿宋" w:hAnsi="仿宋" w:cs="仿宋"/>
          <w:sz w:val="32"/>
        </w:rPr>
      </w:pPr>
      <w:r>
        <w:rPr>
          <w:rFonts w:ascii="仿宋" w:eastAsia="仿宋" w:hAnsi="仿宋" w:cs="仿宋" w:hint="eastAsia"/>
          <w:sz w:val="32"/>
        </w:rPr>
        <w:t>申报人员登录浙江省专业技术职务任职资格申报与评审管理服务平台(网址：https://zcps.rlsbt.zj.gov.cn)后，分别点击进入“个人基本信息”和“我的业绩档案”菜单，完成有关内容填写和资料上传，经检查无误后，点击“保存”（具体操作详见平台首页的《个人用户操作手册》）。</w:t>
      </w:r>
    </w:p>
    <w:p w:rsidR="0085283F" w:rsidRDefault="0051583A">
      <w:pPr>
        <w:spacing w:line="640" w:lineRule="exact"/>
        <w:ind w:firstLine="645"/>
        <w:rPr>
          <w:rFonts w:ascii="仿宋" w:eastAsia="仿宋" w:hAnsi="仿宋" w:cs="仿宋"/>
          <w:sz w:val="32"/>
        </w:rPr>
      </w:pPr>
      <w:r>
        <w:rPr>
          <w:rFonts w:ascii="仿宋" w:eastAsia="仿宋" w:hAnsi="仿宋" w:cs="仿宋" w:hint="eastAsia"/>
          <w:sz w:val="32"/>
        </w:rPr>
        <w:t>1.“我的业绩档案”保存后需经用人单位审查通过后才可在申报时提取。</w:t>
      </w:r>
    </w:p>
    <w:p w:rsidR="0085283F" w:rsidRDefault="0051583A">
      <w:pPr>
        <w:spacing w:line="640" w:lineRule="exact"/>
        <w:ind w:firstLine="645"/>
        <w:rPr>
          <w:rFonts w:ascii="仿宋" w:eastAsia="仿宋" w:hAnsi="仿宋" w:cs="仿宋"/>
          <w:sz w:val="32"/>
        </w:rPr>
      </w:pPr>
      <w:r>
        <w:rPr>
          <w:rFonts w:ascii="仿宋" w:eastAsia="仿宋" w:hAnsi="仿宋" w:cs="仿宋" w:hint="eastAsia"/>
          <w:sz w:val="32"/>
        </w:rPr>
        <w:t>2.若本单位初次使用本平台，需先由单位人事负责人注册用人单位账号，登录并通过本平台提交授权委托证明，绑定单位名称后，本单位申报人员才可填写“个人基本信息/现工作单位名称”信息。</w:t>
      </w:r>
    </w:p>
    <w:p w:rsidR="0085283F" w:rsidRDefault="0051583A">
      <w:pPr>
        <w:ind w:firstLineChars="200" w:firstLine="640"/>
        <w:rPr>
          <w:rFonts w:ascii="黑体" w:eastAsia="黑体" w:hAnsi="黑体" w:cs="黑体"/>
          <w:sz w:val="32"/>
          <w:szCs w:val="32"/>
        </w:rPr>
      </w:pPr>
      <w:r>
        <w:rPr>
          <w:rFonts w:ascii="黑体" w:eastAsia="黑体" w:hAnsi="黑体" w:cs="黑体" w:hint="eastAsia"/>
          <w:sz w:val="32"/>
          <w:szCs w:val="32"/>
        </w:rPr>
        <w:t>二、职称申报</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完善个人信息和业绩档案库后，申报人员进入“用户中</w:t>
      </w:r>
      <w:r>
        <w:rPr>
          <w:rFonts w:ascii="仿宋" w:eastAsia="仿宋" w:hAnsi="仿宋" w:cs="仿宋" w:hint="eastAsia"/>
          <w:sz w:val="32"/>
          <w:szCs w:val="32"/>
        </w:rPr>
        <w:lastRenderedPageBreak/>
        <w:t>心首页/中级职称评</w:t>
      </w:r>
      <w:r w:rsidRPr="00B131B4">
        <w:rPr>
          <w:rFonts w:ascii="仿宋" w:eastAsia="仿宋" w:hAnsi="仿宋" w:cs="仿宋" w:hint="eastAsia"/>
          <w:sz w:val="32"/>
          <w:szCs w:val="32"/>
        </w:rPr>
        <w:t>审”，选择“2020</w:t>
      </w:r>
      <w:r w:rsidR="0061236D" w:rsidRPr="00B131B4">
        <w:rPr>
          <w:rFonts w:ascii="仿宋" w:eastAsia="仿宋" w:hAnsi="仿宋" w:cs="仿宋" w:hint="eastAsia"/>
          <w:sz w:val="32"/>
          <w:szCs w:val="32"/>
        </w:rPr>
        <w:t>年</w:t>
      </w:r>
      <w:r w:rsidRPr="00B131B4">
        <w:rPr>
          <w:rFonts w:ascii="仿宋" w:eastAsia="仿宋" w:hAnsi="仿宋" w:cs="仿宋" w:hint="eastAsia"/>
          <w:sz w:val="32"/>
          <w:szCs w:val="32"/>
        </w:rPr>
        <w:t>度杭州市</w:t>
      </w:r>
      <w:r w:rsidR="0061236D" w:rsidRPr="00B131B4">
        <w:rPr>
          <w:rFonts w:ascii="仿宋" w:eastAsia="仿宋" w:hAnsi="仿宋" w:cs="仿宋" w:hint="eastAsia"/>
          <w:sz w:val="32"/>
          <w:szCs w:val="32"/>
        </w:rPr>
        <w:t>萧山区建筑工程</w:t>
      </w:r>
      <w:r w:rsidRPr="00B131B4">
        <w:rPr>
          <w:rFonts w:ascii="仿宋" w:eastAsia="仿宋" w:hAnsi="仿宋" w:cs="仿宋" w:hint="eastAsia"/>
          <w:sz w:val="32"/>
          <w:szCs w:val="32"/>
        </w:rPr>
        <w:t>技术人员工程师资格评审申报计划”，查看</w:t>
      </w:r>
      <w:r>
        <w:rPr>
          <w:rFonts w:ascii="仿宋" w:eastAsia="仿宋" w:hAnsi="仿宋" w:cs="仿宋" w:hint="eastAsia"/>
          <w:sz w:val="32"/>
          <w:szCs w:val="32"/>
        </w:rPr>
        <w:t>所有要求后，点击最下方的“马上申报”，进入职称评审申报页面。</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（一）上传证件照</w:t>
      </w:r>
      <w:r>
        <w:rPr>
          <w:rFonts w:ascii="仿宋" w:eastAsia="仿宋" w:hAnsi="仿宋" w:cs="仿宋" w:hint="eastAsia"/>
          <w:sz w:val="32"/>
          <w:szCs w:val="32"/>
        </w:rPr>
        <w:t>。照片用于制作职称电子证书，不符合相应要求将无法通过审核。照片应为1寸、2寸白底证件照，JPG或JPEG格式，文件大于30K且小于1M，大于215*300（宽*高）像素，照片宽高比大于等于0.65且小于等于0.8。上传后点击“下一步”，进入个人承诺页面。</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（二）签署个人承诺</w:t>
      </w:r>
      <w:r>
        <w:rPr>
          <w:rFonts w:ascii="仿宋" w:eastAsia="仿宋" w:hAnsi="仿宋" w:cs="仿宋" w:hint="eastAsia"/>
          <w:sz w:val="32"/>
          <w:szCs w:val="32"/>
        </w:rPr>
        <w:t>。申报人员对提交的所有材料真实性负责并作出承诺，扫描页面上的二维码，在线签署《专业技术资格申报材料真实性保证书》，字迹要求清晰，签署成功后点击“下一步”，进入“填写申报信息”页面。</w:t>
      </w:r>
    </w:p>
    <w:p w:rsidR="0085283F" w:rsidRPr="00245765"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（三）填写申报信息</w:t>
      </w:r>
      <w:r>
        <w:rPr>
          <w:rFonts w:ascii="仿宋" w:eastAsia="仿宋" w:hAnsi="仿宋" w:cs="仿宋" w:hint="eastAsia"/>
          <w:sz w:val="32"/>
          <w:szCs w:val="32"/>
        </w:rPr>
        <w:t>。按要求填报各项申报信息，其中“本人述职”内容为专业工作业绩情况（限1000字以</w:t>
      </w:r>
      <w:r w:rsidR="00BB54DE">
        <w:rPr>
          <w:rFonts w:ascii="仿宋" w:eastAsia="仿宋" w:hAnsi="仿宋" w:cs="仿宋" w:hint="eastAsia"/>
          <w:sz w:val="32"/>
          <w:szCs w:val="32"/>
        </w:rPr>
        <w:t>内）</w:t>
      </w:r>
      <w:r w:rsidR="00BB54DE" w:rsidRPr="00245765">
        <w:rPr>
          <w:rFonts w:ascii="仿宋" w:eastAsia="仿宋" w:hAnsi="仿宋" w:cs="仿宋" w:hint="eastAsia"/>
          <w:sz w:val="32"/>
          <w:szCs w:val="32"/>
        </w:rPr>
        <w:t>，民营企业或非公单位根据单位所属关系选择相应的区</w:t>
      </w:r>
      <w:r w:rsidRPr="00245765">
        <w:rPr>
          <w:rFonts w:ascii="仿宋" w:eastAsia="仿宋" w:hAnsi="仿宋" w:cs="仿宋" w:hint="eastAsia"/>
          <w:sz w:val="32"/>
          <w:szCs w:val="32"/>
        </w:rPr>
        <w:t>受理点，然后点击“下一步”，进入“选择相关业绩”页面。</w:t>
      </w:r>
    </w:p>
    <w:p w:rsidR="0085283F" w:rsidRDefault="0051583A">
      <w:pPr>
        <w:ind w:firstLineChars="200" w:firstLine="640"/>
        <w:rPr>
          <w:rFonts w:ascii="仿宋" w:eastAsia="仿宋" w:hAnsi="仿宋" w:cs="仿宋"/>
          <w:sz w:val="32"/>
          <w:szCs w:val="32"/>
        </w:rPr>
      </w:pPr>
      <w:r w:rsidRPr="00245765">
        <w:rPr>
          <w:rFonts w:ascii="仿宋" w:eastAsia="仿宋" w:hAnsi="仿宋" w:cs="仿宋" w:hint="eastAsia"/>
          <w:sz w:val="32"/>
          <w:szCs w:val="32"/>
        </w:rPr>
        <w:t>（1）若选择“正常申报”，需</w:t>
      </w:r>
      <w:r w:rsidR="006454A2" w:rsidRPr="00245765">
        <w:rPr>
          <w:rFonts w:ascii="仿宋" w:eastAsia="仿宋" w:hAnsi="仿宋" w:cs="仿宋" w:hint="eastAsia"/>
          <w:sz w:val="32"/>
          <w:szCs w:val="32"/>
        </w:rPr>
        <w:t>在</w:t>
      </w:r>
      <w:r w:rsidRPr="00245765">
        <w:rPr>
          <w:rFonts w:ascii="仿宋" w:eastAsia="仿宋" w:hAnsi="仿宋" w:cs="仿宋" w:hint="eastAsia"/>
          <w:sz w:val="32"/>
          <w:szCs w:val="32"/>
        </w:rPr>
        <w:t>相应选择项打钩。</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（2）若选择“自评申报”，点击“开始自评”，自评分需达到105分才能申报（除系统自评外还需在附件中上传2名具有本专业或相近专业高级工程师签字的《自评表》扫描件和推荐人的高级工程师证书）。</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（3）直接申报人员请选择“正常申报”。</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lastRenderedPageBreak/>
        <w:t>（4）技能人才、高技能人才请选择“正常申报”，并上传佐证材料。</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（5）若选择“标志性业绩直接申报”，需</w:t>
      </w:r>
      <w:r w:rsidR="00007BD6">
        <w:rPr>
          <w:rFonts w:ascii="仿宋" w:eastAsia="仿宋" w:hAnsi="仿宋" w:cs="仿宋" w:hint="eastAsia"/>
          <w:sz w:val="32"/>
          <w:szCs w:val="32"/>
        </w:rPr>
        <w:t>在</w:t>
      </w:r>
      <w:r>
        <w:rPr>
          <w:rFonts w:ascii="仿宋" w:eastAsia="仿宋" w:hAnsi="仿宋" w:cs="仿宋" w:hint="eastAsia"/>
          <w:sz w:val="32"/>
          <w:szCs w:val="32"/>
        </w:rPr>
        <w:t>相应选择项打钩，并上传佐证材料。</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（四）选择相关业绩</w:t>
      </w:r>
      <w:r>
        <w:rPr>
          <w:rFonts w:ascii="仿宋" w:eastAsia="仿宋" w:hAnsi="仿宋" w:cs="仿宋" w:hint="eastAsia"/>
          <w:sz w:val="32"/>
          <w:szCs w:val="32"/>
        </w:rPr>
        <w:t>。根据建设工程专业工程师评审要求，从个人业绩档案库中提取相应业绩材料。工程业绩材料要求突出专业代表性，不宜过多过杂，集体项目须提供本人系主要贡献者依据。完成后点击“下一步”，进入“上传相关附件”页面。</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（五）上传相关附件</w:t>
      </w:r>
      <w:r>
        <w:rPr>
          <w:rFonts w:ascii="仿宋" w:eastAsia="仿宋" w:hAnsi="仿宋" w:cs="仿宋" w:hint="eastAsia"/>
          <w:sz w:val="32"/>
          <w:szCs w:val="32"/>
        </w:rPr>
        <w:t>。根据评审工作计划要求，上传以下附件：</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1.学历证书及认证材料</w:t>
      </w:r>
      <w:r>
        <w:rPr>
          <w:rFonts w:ascii="仿宋" w:eastAsia="仿宋" w:hAnsi="仿宋" w:cs="仿宋" w:hint="eastAsia"/>
          <w:sz w:val="32"/>
          <w:szCs w:val="32"/>
        </w:rPr>
        <w:t>。认证材料要求如下：</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（1）国内大专以上学历（不含技工院校学历）人员应提供验证有效期内的《教育部学历证书电子注册备案表》（“省平台”可自动获取该“备案表”，若无法提取请自行上传。）</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（2）无法提供《教育部学历证书电子注册备案表》的人员，应上传相应的《中国高等教育学历认证报告》。该“认证报告”向中国高等教育学生信息网（https://www.chsi.com.cn/）申请。</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（3）只取得国内硕士学位人员应上传教育部学位与研究生教育发展中心认证的《中国学位认证报告》。</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lastRenderedPageBreak/>
        <w:t>（4）获得国外或港、澳、台地区学历、学位人员应提供教育部留学服务中心认证的《国外学历学位认证书》或《港澳台学历学位认证书》。</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5）技工院校毕业人员应提供全国技工院校毕业证书查询系统（http://jxzs.mohrss.gov.cn）查询结果截图或人事档案管理部门盖章的《毕业生登记表》。中专学历毕业人员应提供人事档案管理部门盖章的《毕业生登记表》。</w:t>
      </w:r>
    </w:p>
    <w:p w:rsidR="004D2126" w:rsidRDefault="0051583A" w:rsidP="004D2126">
      <w:pPr>
        <w:ind w:firstLineChars="200" w:firstLine="643"/>
        <w:rPr>
          <w:rFonts w:ascii="仿宋" w:eastAsia="仿宋" w:hAnsi="仿宋" w:cs="仿宋"/>
          <w:sz w:val="32"/>
          <w:szCs w:val="32"/>
        </w:rPr>
      </w:pPr>
      <w:r>
        <w:rPr>
          <w:rFonts w:ascii="仿宋" w:eastAsia="仿宋" w:hAnsi="仿宋" w:cs="仿宋" w:hint="eastAsia"/>
          <w:b/>
          <w:bCs/>
          <w:sz w:val="32"/>
          <w:szCs w:val="32"/>
        </w:rPr>
        <w:t>2.</w:t>
      </w:r>
      <w:r w:rsidR="004D2126">
        <w:rPr>
          <w:rFonts w:ascii="仿宋" w:eastAsia="仿宋" w:hAnsi="仿宋" w:cs="仿宋" w:hint="eastAsia"/>
          <w:b/>
          <w:bCs/>
          <w:sz w:val="32"/>
          <w:szCs w:val="32"/>
        </w:rPr>
        <w:t>现任专业技术职务资格、</w:t>
      </w:r>
      <w:r w:rsidR="004D2126">
        <w:rPr>
          <w:rFonts w:ascii="仿宋" w:eastAsia="仿宋" w:hAnsi="仿宋" w:cs="仿宋"/>
          <w:b/>
          <w:bCs/>
          <w:sz w:val="32"/>
          <w:szCs w:val="32"/>
        </w:rPr>
        <w:t>职业资</w:t>
      </w:r>
      <w:r w:rsidR="004D2126" w:rsidRPr="004D2126">
        <w:rPr>
          <w:rFonts w:ascii="仿宋" w:eastAsia="仿宋" w:hAnsi="仿宋" w:cs="仿宋"/>
          <w:b/>
          <w:bCs/>
          <w:sz w:val="32"/>
          <w:szCs w:val="32"/>
        </w:rPr>
        <w:t>格</w:t>
      </w:r>
      <w:r w:rsidR="004D2126" w:rsidRPr="004D2126">
        <w:rPr>
          <w:rFonts w:ascii="仿宋" w:eastAsia="仿宋" w:hAnsi="仿宋" w:cs="仿宋" w:hint="eastAsia"/>
          <w:b/>
          <w:bCs/>
          <w:sz w:val="32"/>
          <w:szCs w:val="32"/>
        </w:rPr>
        <w:t>及聘</w:t>
      </w:r>
      <w:r w:rsidR="004D2126">
        <w:rPr>
          <w:rFonts w:ascii="仿宋" w:eastAsia="仿宋" w:hAnsi="仿宋" w:cs="仿宋" w:hint="eastAsia"/>
          <w:b/>
          <w:bCs/>
          <w:sz w:val="32"/>
          <w:szCs w:val="32"/>
        </w:rPr>
        <w:t>书</w:t>
      </w:r>
      <w:r>
        <w:rPr>
          <w:rFonts w:ascii="仿宋" w:eastAsia="仿宋" w:hAnsi="仿宋" w:cs="仿宋" w:hint="eastAsia"/>
          <w:sz w:val="32"/>
          <w:szCs w:val="32"/>
        </w:rPr>
        <w:t>。</w:t>
      </w:r>
    </w:p>
    <w:p w:rsidR="004D2126" w:rsidRPr="00C930AE" w:rsidRDefault="004D2126" w:rsidP="004D2126">
      <w:pPr>
        <w:ind w:firstLineChars="200" w:firstLine="640"/>
        <w:rPr>
          <w:rFonts w:ascii="仿宋" w:eastAsia="仿宋" w:hAnsi="仿宋" w:cs="仿宋"/>
          <w:sz w:val="32"/>
          <w:szCs w:val="32"/>
        </w:rPr>
      </w:pPr>
      <w:r w:rsidRPr="00C930AE">
        <w:rPr>
          <w:rFonts w:ascii="仿宋" w:eastAsia="仿宋" w:hAnsi="仿宋" w:cs="仿宋" w:hint="eastAsia"/>
          <w:sz w:val="32"/>
          <w:szCs w:val="32"/>
        </w:rPr>
        <w:t>现</w:t>
      </w:r>
      <w:r w:rsidRPr="00C930AE">
        <w:rPr>
          <w:rFonts w:ascii="仿宋" w:eastAsia="仿宋" w:hAnsi="仿宋" w:cs="仿宋"/>
          <w:sz w:val="32"/>
          <w:szCs w:val="32"/>
        </w:rPr>
        <w:t>任专业技术职务资格证书</w:t>
      </w:r>
      <w:r w:rsidRPr="00C930AE">
        <w:rPr>
          <w:rFonts w:ascii="仿宋" w:eastAsia="仿宋" w:hAnsi="仿宋" w:cs="仿宋" w:hint="eastAsia"/>
          <w:sz w:val="32"/>
          <w:szCs w:val="32"/>
        </w:rPr>
        <w:t>。“省平台”可自动获取该</w:t>
      </w:r>
      <w:r w:rsidRPr="00C930AE">
        <w:rPr>
          <w:rFonts w:ascii="仿宋" w:eastAsia="仿宋" w:hAnsi="仿宋" w:cs="仿宋"/>
          <w:sz w:val="32"/>
          <w:szCs w:val="32"/>
        </w:rPr>
        <w:t>证书</w:t>
      </w:r>
      <w:r w:rsidRPr="00C930AE">
        <w:rPr>
          <w:rFonts w:ascii="仿宋" w:eastAsia="仿宋" w:hAnsi="仿宋" w:cs="仿宋" w:hint="eastAsia"/>
          <w:sz w:val="32"/>
          <w:szCs w:val="32"/>
        </w:rPr>
        <w:t>信息，若</w:t>
      </w:r>
      <w:r w:rsidRPr="00C930AE">
        <w:rPr>
          <w:rFonts w:ascii="仿宋" w:eastAsia="仿宋" w:hAnsi="仿宋" w:cs="仿宋"/>
          <w:sz w:val="32"/>
          <w:szCs w:val="32"/>
        </w:rPr>
        <w:t>非萧山区评</w:t>
      </w:r>
      <w:r w:rsidRPr="00C930AE">
        <w:rPr>
          <w:rFonts w:ascii="仿宋" w:eastAsia="仿宋" w:hAnsi="仿宋" w:cs="仿宋" w:hint="eastAsia"/>
          <w:sz w:val="32"/>
          <w:szCs w:val="32"/>
        </w:rPr>
        <w:t>定</w:t>
      </w:r>
      <w:r w:rsidRPr="00C930AE">
        <w:rPr>
          <w:rFonts w:ascii="仿宋" w:eastAsia="仿宋" w:hAnsi="仿宋" w:cs="仿宋"/>
          <w:sz w:val="32"/>
          <w:szCs w:val="32"/>
        </w:rPr>
        <w:t>的专业技术职务资格</w:t>
      </w:r>
      <w:r w:rsidRPr="00C930AE">
        <w:rPr>
          <w:rFonts w:ascii="仿宋" w:eastAsia="仿宋" w:hAnsi="仿宋" w:cs="仿宋" w:hint="eastAsia"/>
          <w:sz w:val="32"/>
          <w:szCs w:val="32"/>
        </w:rPr>
        <w:t>且无法自动提取的，请自行上传以下</w:t>
      </w:r>
      <w:r w:rsidRPr="00C930AE">
        <w:rPr>
          <w:rFonts w:ascii="仿宋" w:eastAsia="仿宋" w:hAnsi="仿宋" w:cs="仿宋"/>
          <w:sz w:val="32"/>
          <w:szCs w:val="32"/>
        </w:rPr>
        <w:t>材料：</w:t>
      </w:r>
      <w:r w:rsidRPr="00C930AE">
        <w:rPr>
          <w:rFonts w:ascii="仿宋" w:eastAsia="仿宋" w:hAnsi="仿宋" w:cs="仿宋" w:hint="eastAsia"/>
          <w:sz w:val="32"/>
          <w:szCs w:val="32"/>
        </w:rPr>
        <w:t>1、</w:t>
      </w:r>
      <w:r w:rsidRPr="00C930AE">
        <w:rPr>
          <w:rFonts w:ascii="仿宋" w:eastAsia="仿宋" w:hAnsi="仿宋" w:cs="仿宋"/>
          <w:sz w:val="32"/>
          <w:szCs w:val="32"/>
        </w:rPr>
        <w:t>证书首页及内页；</w:t>
      </w:r>
      <w:r w:rsidRPr="00C930AE">
        <w:rPr>
          <w:rFonts w:ascii="仿宋" w:eastAsia="仿宋" w:hAnsi="仿宋" w:cs="仿宋" w:hint="eastAsia"/>
          <w:sz w:val="32"/>
          <w:szCs w:val="32"/>
        </w:rPr>
        <w:t>2、</w:t>
      </w:r>
      <w:r w:rsidRPr="00C930AE">
        <w:rPr>
          <w:rFonts w:ascii="仿宋" w:eastAsia="仿宋" w:hAnsi="仿宋" w:cs="仿宋"/>
          <w:sz w:val="32"/>
          <w:szCs w:val="32"/>
        </w:rPr>
        <w:t>评</w:t>
      </w:r>
      <w:r w:rsidRPr="00C930AE">
        <w:rPr>
          <w:rFonts w:ascii="仿宋" w:eastAsia="仿宋" w:hAnsi="仿宋" w:cs="仿宋" w:hint="eastAsia"/>
          <w:sz w:val="32"/>
          <w:szCs w:val="32"/>
        </w:rPr>
        <w:t>审</w:t>
      </w:r>
      <w:r w:rsidRPr="00C930AE">
        <w:rPr>
          <w:rFonts w:ascii="仿宋" w:eastAsia="仿宋" w:hAnsi="仿宋" w:cs="仿宋"/>
          <w:sz w:val="32"/>
          <w:szCs w:val="32"/>
        </w:rPr>
        <w:t>（</w:t>
      </w:r>
      <w:r w:rsidRPr="00C930AE">
        <w:rPr>
          <w:rFonts w:ascii="仿宋" w:eastAsia="仿宋" w:hAnsi="仿宋" w:cs="仿宋" w:hint="eastAsia"/>
          <w:sz w:val="32"/>
          <w:szCs w:val="32"/>
        </w:rPr>
        <w:t>初认定</w:t>
      </w:r>
      <w:r w:rsidRPr="00C930AE">
        <w:rPr>
          <w:rFonts w:ascii="仿宋" w:eastAsia="仿宋" w:hAnsi="仿宋" w:cs="仿宋"/>
          <w:sz w:val="32"/>
          <w:szCs w:val="32"/>
        </w:rPr>
        <w:t>）</w:t>
      </w:r>
      <w:r w:rsidRPr="00C930AE">
        <w:rPr>
          <w:rFonts w:ascii="仿宋" w:eastAsia="仿宋" w:hAnsi="仿宋" w:cs="仿宋" w:hint="eastAsia"/>
          <w:sz w:val="32"/>
          <w:szCs w:val="32"/>
        </w:rPr>
        <w:t>表</w:t>
      </w:r>
      <w:r w:rsidRPr="00C930AE">
        <w:rPr>
          <w:rFonts w:ascii="仿宋" w:eastAsia="仿宋" w:hAnsi="仿宋" w:cs="仿宋"/>
          <w:sz w:val="32"/>
          <w:szCs w:val="32"/>
        </w:rPr>
        <w:t>；</w:t>
      </w:r>
      <w:r w:rsidRPr="00C930AE">
        <w:rPr>
          <w:rFonts w:ascii="仿宋" w:eastAsia="仿宋" w:hAnsi="仿宋" w:cs="仿宋" w:hint="eastAsia"/>
          <w:sz w:val="32"/>
          <w:szCs w:val="32"/>
        </w:rPr>
        <w:t>3、</w:t>
      </w:r>
      <w:r w:rsidRPr="00C930AE">
        <w:rPr>
          <w:rFonts w:ascii="仿宋" w:eastAsia="仿宋" w:hAnsi="仿宋" w:cs="仿宋"/>
          <w:sz w:val="32"/>
          <w:szCs w:val="32"/>
        </w:rPr>
        <w:t>资格公布文件；</w:t>
      </w:r>
      <w:r w:rsidRPr="00C930AE">
        <w:rPr>
          <w:rFonts w:ascii="仿宋" w:eastAsia="仿宋" w:hAnsi="仿宋" w:cs="仿宋" w:hint="eastAsia"/>
          <w:sz w:val="32"/>
          <w:szCs w:val="32"/>
        </w:rPr>
        <w:t>4、</w:t>
      </w:r>
      <w:r w:rsidRPr="00C930AE">
        <w:rPr>
          <w:rFonts w:ascii="仿宋" w:eastAsia="仿宋" w:hAnsi="仿宋" w:cs="仿宋"/>
          <w:sz w:val="32"/>
          <w:szCs w:val="32"/>
        </w:rPr>
        <w:t>评审</w:t>
      </w:r>
      <w:r w:rsidRPr="00C930AE">
        <w:rPr>
          <w:rFonts w:ascii="仿宋" w:eastAsia="仿宋" w:hAnsi="仿宋" w:cs="仿宋" w:hint="eastAsia"/>
          <w:sz w:val="32"/>
          <w:szCs w:val="32"/>
        </w:rPr>
        <w:t>（初认定</w:t>
      </w:r>
      <w:r w:rsidRPr="00C930AE">
        <w:rPr>
          <w:rFonts w:ascii="仿宋" w:eastAsia="仿宋" w:hAnsi="仿宋" w:cs="仿宋"/>
          <w:sz w:val="32"/>
          <w:szCs w:val="32"/>
        </w:rPr>
        <w:t>）当年</w:t>
      </w:r>
      <w:r w:rsidR="00503A90">
        <w:rPr>
          <w:rFonts w:ascii="仿宋" w:eastAsia="仿宋" w:hAnsi="仿宋" w:cs="仿宋" w:hint="eastAsia"/>
          <w:sz w:val="32"/>
          <w:szCs w:val="32"/>
        </w:rPr>
        <w:t>评审地单位</w:t>
      </w:r>
      <w:r w:rsidRPr="00C930AE">
        <w:rPr>
          <w:rFonts w:ascii="仿宋" w:eastAsia="仿宋" w:hAnsi="仿宋" w:cs="仿宋"/>
          <w:sz w:val="32"/>
          <w:szCs w:val="32"/>
        </w:rPr>
        <w:t>的参保记录。</w:t>
      </w:r>
    </w:p>
    <w:p w:rsidR="004D2126" w:rsidRDefault="004D2126" w:rsidP="004D2126">
      <w:pPr>
        <w:ind w:firstLineChars="200" w:firstLine="640"/>
        <w:rPr>
          <w:rFonts w:ascii="仿宋" w:eastAsia="仿宋" w:hAnsi="仿宋" w:cs="仿宋"/>
          <w:sz w:val="32"/>
          <w:szCs w:val="32"/>
        </w:rPr>
      </w:pPr>
      <w:r w:rsidRPr="00C930AE">
        <w:rPr>
          <w:rFonts w:ascii="仿宋" w:eastAsia="仿宋" w:hAnsi="仿宋" w:cs="仿宋" w:hint="eastAsia"/>
          <w:sz w:val="32"/>
          <w:szCs w:val="32"/>
        </w:rPr>
        <w:t>现任职业</w:t>
      </w:r>
      <w:r w:rsidRPr="00C930AE">
        <w:rPr>
          <w:rFonts w:ascii="仿宋" w:eastAsia="仿宋" w:hAnsi="仿宋" w:cs="仿宋"/>
          <w:sz w:val="32"/>
          <w:szCs w:val="32"/>
        </w:rPr>
        <w:t>资格证书</w:t>
      </w:r>
      <w:r w:rsidRPr="00C930AE">
        <w:rPr>
          <w:rFonts w:ascii="仿宋" w:eastAsia="仿宋" w:hAnsi="仿宋" w:cs="仿宋" w:hint="eastAsia"/>
          <w:sz w:val="32"/>
          <w:szCs w:val="32"/>
        </w:rPr>
        <w:t>，</w:t>
      </w:r>
      <w:r w:rsidRPr="00C930AE">
        <w:rPr>
          <w:rFonts w:ascii="仿宋" w:eastAsia="仿宋" w:hAnsi="仿宋" w:cs="仿宋"/>
          <w:sz w:val="32"/>
          <w:szCs w:val="32"/>
        </w:rPr>
        <w:t>如</w:t>
      </w:r>
      <w:r w:rsidRPr="00C930AE">
        <w:rPr>
          <w:rFonts w:ascii="仿宋" w:eastAsia="仿宋" w:hAnsi="仿宋" w:cs="仿宋" w:hint="eastAsia"/>
          <w:sz w:val="32"/>
          <w:szCs w:val="32"/>
        </w:rPr>
        <w:t>：二级</w:t>
      </w:r>
      <w:r w:rsidRPr="00C930AE">
        <w:rPr>
          <w:rFonts w:ascii="仿宋" w:eastAsia="仿宋" w:hAnsi="仿宋" w:cs="仿宋"/>
          <w:sz w:val="32"/>
          <w:szCs w:val="32"/>
        </w:rPr>
        <w:t>技师、</w:t>
      </w:r>
      <w:r w:rsidRPr="00C930AE">
        <w:rPr>
          <w:rFonts w:ascii="仿宋" w:eastAsia="仿宋" w:hAnsi="仿宋" w:cs="仿宋" w:hint="eastAsia"/>
          <w:sz w:val="32"/>
          <w:szCs w:val="32"/>
        </w:rPr>
        <w:t>二级</w:t>
      </w:r>
      <w:r w:rsidRPr="00C930AE">
        <w:rPr>
          <w:rFonts w:ascii="仿宋" w:eastAsia="仿宋" w:hAnsi="仿宋" w:cs="仿宋"/>
          <w:sz w:val="32"/>
          <w:szCs w:val="32"/>
        </w:rPr>
        <w:t>建造师</w:t>
      </w:r>
      <w:r w:rsidRPr="00C930AE">
        <w:rPr>
          <w:rFonts w:ascii="仿宋" w:eastAsia="仿宋" w:hAnsi="仿宋" w:cs="仿宋" w:hint="eastAsia"/>
          <w:sz w:val="32"/>
          <w:szCs w:val="32"/>
        </w:rPr>
        <w:t>等。</w:t>
      </w:r>
      <w:r w:rsidRPr="00C930AE">
        <w:rPr>
          <w:rFonts w:ascii="仿宋" w:eastAsia="仿宋" w:hAnsi="仿宋" w:cs="仿宋"/>
          <w:sz w:val="32"/>
          <w:szCs w:val="32"/>
        </w:rPr>
        <w:t>“</w:t>
      </w:r>
      <w:r w:rsidRPr="00C930AE">
        <w:rPr>
          <w:rFonts w:ascii="仿宋" w:eastAsia="仿宋" w:hAnsi="仿宋" w:cs="仿宋" w:hint="eastAsia"/>
          <w:sz w:val="32"/>
          <w:szCs w:val="32"/>
        </w:rPr>
        <w:t>省</w:t>
      </w:r>
      <w:r w:rsidRPr="00C930AE">
        <w:rPr>
          <w:rFonts w:ascii="仿宋" w:eastAsia="仿宋" w:hAnsi="仿宋" w:cs="仿宋"/>
          <w:sz w:val="32"/>
          <w:szCs w:val="32"/>
        </w:rPr>
        <w:t>平台”</w:t>
      </w:r>
      <w:r w:rsidRPr="00C930AE">
        <w:rPr>
          <w:rFonts w:ascii="仿宋" w:eastAsia="仿宋" w:hAnsi="仿宋" w:cs="仿宋" w:hint="eastAsia"/>
          <w:sz w:val="32"/>
          <w:szCs w:val="32"/>
        </w:rPr>
        <w:t>可</w:t>
      </w:r>
      <w:r w:rsidRPr="00C930AE">
        <w:rPr>
          <w:rFonts w:ascii="仿宋" w:eastAsia="仿宋" w:hAnsi="仿宋" w:cs="仿宋"/>
          <w:sz w:val="32"/>
          <w:szCs w:val="32"/>
        </w:rPr>
        <w:t>自动获取证书信息，若无法自动获取</w:t>
      </w:r>
      <w:r w:rsidRPr="00C930AE">
        <w:rPr>
          <w:rFonts w:ascii="仿宋" w:eastAsia="仿宋" w:hAnsi="仿宋" w:cs="仿宋" w:hint="eastAsia"/>
          <w:sz w:val="32"/>
          <w:szCs w:val="32"/>
        </w:rPr>
        <w:t>，</w:t>
      </w:r>
      <w:r w:rsidRPr="00C930AE">
        <w:rPr>
          <w:rFonts w:ascii="仿宋" w:eastAsia="仿宋" w:hAnsi="仿宋" w:cs="仿宋"/>
          <w:sz w:val="32"/>
          <w:szCs w:val="32"/>
        </w:rPr>
        <w:t>请自行上传</w:t>
      </w:r>
      <w:r w:rsidR="00122BDC" w:rsidRPr="00C930AE">
        <w:rPr>
          <w:rFonts w:ascii="仿宋" w:eastAsia="仿宋" w:hAnsi="仿宋" w:cs="仿宋" w:hint="eastAsia"/>
          <w:sz w:val="32"/>
          <w:szCs w:val="32"/>
        </w:rPr>
        <w:t>以下</w:t>
      </w:r>
      <w:r w:rsidR="00122BDC" w:rsidRPr="00C930AE">
        <w:rPr>
          <w:rFonts w:ascii="仿宋" w:eastAsia="仿宋" w:hAnsi="仿宋" w:cs="仿宋"/>
          <w:sz w:val="32"/>
          <w:szCs w:val="32"/>
        </w:rPr>
        <w:t>材料</w:t>
      </w:r>
      <w:r w:rsidRPr="00C930AE">
        <w:rPr>
          <w:rFonts w:ascii="仿宋" w:eastAsia="仿宋" w:hAnsi="仿宋" w:cs="仿宋" w:hint="eastAsia"/>
          <w:sz w:val="32"/>
          <w:szCs w:val="32"/>
        </w:rPr>
        <w:t>：1、</w:t>
      </w:r>
      <w:r w:rsidRPr="00C930AE">
        <w:rPr>
          <w:rFonts w:ascii="仿宋" w:eastAsia="仿宋" w:hAnsi="仿宋" w:cs="仿宋"/>
          <w:sz w:val="32"/>
          <w:szCs w:val="32"/>
        </w:rPr>
        <w:t>证书首页及</w:t>
      </w:r>
      <w:r w:rsidRPr="00C930AE">
        <w:rPr>
          <w:rFonts w:ascii="仿宋" w:eastAsia="仿宋" w:hAnsi="仿宋" w:cs="仿宋" w:hint="eastAsia"/>
          <w:sz w:val="32"/>
          <w:szCs w:val="32"/>
        </w:rPr>
        <w:t>全部</w:t>
      </w:r>
      <w:r w:rsidRPr="00C930AE">
        <w:rPr>
          <w:rFonts w:ascii="仿宋" w:eastAsia="仿宋" w:hAnsi="仿宋" w:cs="仿宋"/>
          <w:sz w:val="32"/>
          <w:szCs w:val="32"/>
        </w:rPr>
        <w:t>内页；</w:t>
      </w:r>
      <w:r w:rsidRPr="00C930AE">
        <w:rPr>
          <w:rFonts w:ascii="仿宋" w:eastAsia="仿宋" w:hAnsi="仿宋" w:cs="仿宋" w:hint="eastAsia"/>
          <w:sz w:val="32"/>
          <w:szCs w:val="32"/>
        </w:rPr>
        <w:t>2、“国家职业资格证书</w:t>
      </w:r>
      <w:r w:rsidRPr="00C930AE">
        <w:rPr>
          <w:rFonts w:ascii="仿宋" w:eastAsia="仿宋" w:hAnsi="仿宋" w:cs="仿宋"/>
          <w:sz w:val="32"/>
          <w:szCs w:val="32"/>
        </w:rPr>
        <w:t xml:space="preserve">全国联网查询” </w:t>
      </w:r>
      <w:hyperlink r:id="rId7" w:history="1">
        <w:r w:rsidRPr="00C930AE">
          <w:rPr>
            <w:rFonts w:ascii="仿宋" w:eastAsia="仿宋" w:hAnsi="仿宋" w:cs="仿宋"/>
            <w:sz w:val="32"/>
            <w:szCs w:val="32"/>
          </w:rPr>
          <w:t>http://zscx.osta.org.cn/</w:t>
        </w:r>
      </w:hyperlink>
      <w:r w:rsidRPr="00C930AE">
        <w:rPr>
          <w:rFonts w:ascii="仿宋" w:eastAsia="仿宋" w:hAnsi="仿宋" w:cs="仿宋"/>
          <w:sz w:val="32"/>
          <w:szCs w:val="32"/>
        </w:rPr>
        <w:t xml:space="preserve"> </w:t>
      </w:r>
      <w:r w:rsidRPr="00C930AE">
        <w:rPr>
          <w:rFonts w:ascii="仿宋" w:eastAsia="仿宋" w:hAnsi="仿宋" w:cs="仿宋" w:hint="eastAsia"/>
          <w:sz w:val="32"/>
          <w:szCs w:val="32"/>
        </w:rPr>
        <w:t>查询结果</w:t>
      </w:r>
      <w:r w:rsidR="00503A90">
        <w:rPr>
          <w:rFonts w:ascii="仿宋" w:eastAsia="仿宋" w:hAnsi="仿宋" w:cs="仿宋"/>
          <w:sz w:val="32"/>
          <w:szCs w:val="32"/>
        </w:rPr>
        <w:t>截图或</w:t>
      </w:r>
      <w:r w:rsidR="00503A90">
        <w:rPr>
          <w:rFonts w:ascii="仿宋" w:eastAsia="仿宋" w:hAnsi="仿宋" w:cs="仿宋" w:hint="eastAsia"/>
          <w:sz w:val="32"/>
          <w:szCs w:val="32"/>
        </w:rPr>
        <w:t>考试</w:t>
      </w:r>
      <w:r w:rsidRPr="00C930AE">
        <w:rPr>
          <w:rFonts w:ascii="仿宋" w:eastAsia="仿宋" w:hAnsi="仿宋" w:cs="仿宋"/>
          <w:sz w:val="32"/>
          <w:szCs w:val="32"/>
        </w:rPr>
        <w:t>合格证明等。</w:t>
      </w:r>
    </w:p>
    <w:p w:rsidR="0085283F" w:rsidRDefault="00F47B27" w:rsidP="0061236D">
      <w:pPr>
        <w:ind w:firstLineChars="200" w:firstLine="640"/>
        <w:rPr>
          <w:rFonts w:ascii="仿宋" w:eastAsia="仿宋" w:hAnsi="仿宋" w:cs="仿宋"/>
          <w:sz w:val="32"/>
          <w:szCs w:val="32"/>
        </w:rPr>
      </w:pPr>
      <w:r w:rsidRPr="00C930AE">
        <w:rPr>
          <w:rFonts w:ascii="仿宋" w:eastAsia="仿宋" w:hAnsi="仿宋" w:cs="仿宋" w:hint="eastAsia"/>
          <w:sz w:val="32"/>
          <w:szCs w:val="32"/>
        </w:rPr>
        <w:t>现</w:t>
      </w:r>
      <w:r w:rsidR="0085581E">
        <w:rPr>
          <w:rFonts w:ascii="仿宋" w:eastAsia="仿宋" w:hAnsi="仿宋" w:cs="仿宋"/>
          <w:sz w:val="32"/>
          <w:szCs w:val="32"/>
        </w:rPr>
        <w:t>任专业技术职务资格</w:t>
      </w:r>
      <w:r>
        <w:rPr>
          <w:rFonts w:ascii="仿宋" w:eastAsia="仿宋" w:hAnsi="仿宋" w:cs="仿宋" w:hint="eastAsia"/>
          <w:sz w:val="32"/>
          <w:szCs w:val="32"/>
        </w:rPr>
        <w:t>聘书。</w:t>
      </w:r>
      <w:r w:rsidR="0051583A">
        <w:rPr>
          <w:rFonts w:ascii="仿宋" w:eastAsia="仿宋" w:hAnsi="仿宋" w:cs="仿宋" w:hint="eastAsia"/>
          <w:sz w:val="32"/>
          <w:szCs w:val="32"/>
        </w:rPr>
        <w:t>正常申报人员至少应上传助理级专业技术职务聘任满 4 年的聘任文件或聘任书，转评人员至少应上传中级专业技术职务聘任文件或聘任书。事业单位编制人员应提供职务聘任书或聘任文件，企业人员可</w:t>
      </w:r>
      <w:r w:rsidR="0051583A">
        <w:rPr>
          <w:rFonts w:ascii="仿宋" w:eastAsia="仿宋" w:hAnsi="仿宋" w:cs="仿宋" w:hint="eastAsia"/>
          <w:sz w:val="32"/>
          <w:szCs w:val="32"/>
        </w:rPr>
        <w:lastRenderedPageBreak/>
        <w:t>以提供劳动合同代替（内容应明确在什么专业技术岗位工作，应能反映专业工作经历)。</w:t>
      </w:r>
    </w:p>
    <w:p w:rsidR="0085283F" w:rsidRPr="00C50C0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3.事业单位人员职称申报岗位信息表</w:t>
      </w:r>
      <w:r>
        <w:rPr>
          <w:rFonts w:ascii="仿宋" w:eastAsia="仿宋" w:hAnsi="仿宋" w:cs="仿宋" w:hint="eastAsia"/>
          <w:sz w:val="32"/>
          <w:szCs w:val="32"/>
        </w:rPr>
        <w:t>（适用于事业单位在编</w:t>
      </w:r>
      <w:r w:rsidRPr="00C50C0F">
        <w:rPr>
          <w:rFonts w:ascii="仿宋" w:eastAsia="仿宋" w:hAnsi="仿宋" w:cs="仿宋" w:hint="eastAsia"/>
          <w:sz w:val="32"/>
          <w:szCs w:val="32"/>
        </w:rPr>
        <w:t>人员）。</w:t>
      </w:r>
    </w:p>
    <w:p w:rsidR="0085283F" w:rsidRDefault="0051583A" w:rsidP="0061236D">
      <w:pPr>
        <w:ind w:firstLineChars="200" w:firstLine="643"/>
        <w:rPr>
          <w:rFonts w:ascii="仿宋" w:eastAsia="仿宋" w:hAnsi="仿宋" w:cs="仿宋"/>
          <w:sz w:val="32"/>
          <w:szCs w:val="32"/>
        </w:rPr>
      </w:pPr>
      <w:r w:rsidRPr="00C50C0F">
        <w:rPr>
          <w:rFonts w:ascii="仿宋" w:eastAsia="仿宋" w:hAnsi="仿宋" w:cs="仿宋" w:hint="eastAsia"/>
          <w:b/>
          <w:bCs/>
          <w:sz w:val="32"/>
          <w:szCs w:val="32"/>
        </w:rPr>
        <w:t>4.杭州市建设工程专业工程师职务任职资格自评表。</w:t>
      </w:r>
      <w:r w:rsidRPr="00C50C0F">
        <w:rPr>
          <w:rFonts w:ascii="仿宋" w:eastAsia="仿宋" w:hAnsi="仿宋" w:cs="仿宋" w:hint="eastAsia"/>
          <w:sz w:val="32"/>
          <w:szCs w:val="32"/>
        </w:rPr>
        <w:t>（适</w:t>
      </w:r>
      <w:r>
        <w:rPr>
          <w:rFonts w:ascii="仿宋" w:eastAsia="仿宋" w:hAnsi="仿宋" w:cs="仿宋" w:hint="eastAsia"/>
          <w:sz w:val="32"/>
          <w:szCs w:val="32"/>
        </w:rPr>
        <w:t>用于自评申报人员，需自评达到105分并提供2名具有本专业或相近专业高级工程师签字的《自评表》扫描件和推荐人的高级工程师证书扫描件）。</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5.省外社保缴纳证明</w:t>
      </w:r>
      <w:r>
        <w:rPr>
          <w:rFonts w:ascii="仿宋" w:eastAsia="仿宋" w:hAnsi="仿宋" w:cs="仿宋" w:hint="eastAsia"/>
          <w:sz w:val="32"/>
          <w:szCs w:val="32"/>
        </w:rPr>
        <w:t>（系统可自动获取省内社保记录，外省社保记录请自行上传）。</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6.学时登记证明</w:t>
      </w:r>
      <w:r>
        <w:rPr>
          <w:rFonts w:ascii="仿宋" w:eastAsia="仿宋" w:hAnsi="仿宋" w:cs="仿宋" w:hint="eastAsia"/>
          <w:sz w:val="32"/>
          <w:szCs w:val="32"/>
        </w:rPr>
        <w:t>。申报人员可以登录杭州市专业技术人员学习新干线单位账号，在“教务管理—学员管理—打印证书”选项中打印相关申报人员的学习情况证明并加盖单位公章。</w:t>
      </w:r>
    </w:p>
    <w:p w:rsidR="0085283F" w:rsidRDefault="0051583A">
      <w:pPr>
        <w:ind w:firstLineChars="200" w:firstLine="640"/>
        <w:rPr>
          <w:rFonts w:ascii="仿宋" w:eastAsia="仿宋" w:hAnsi="仿宋" w:cs="仿宋"/>
          <w:sz w:val="32"/>
          <w:szCs w:val="32"/>
        </w:rPr>
      </w:pPr>
      <w:r>
        <w:rPr>
          <w:rFonts w:ascii="仿宋" w:eastAsia="仿宋" w:hAnsi="仿宋" w:cs="仿宋" w:hint="eastAsia"/>
          <w:sz w:val="32"/>
          <w:szCs w:val="32"/>
        </w:rPr>
        <w:t>所有附件确认上传无误后，点击“下一步”，进入“预览确认提交”页面。</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（六）确认申报信息</w:t>
      </w:r>
      <w:r>
        <w:rPr>
          <w:rFonts w:ascii="仿宋" w:eastAsia="仿宋" w:hAnsi="仿宋" w:cs="仿宋" w:hint="eastAsia"/>
          <w:sz w:val="32"/>
          <w:szCs w:val="32"/>
        </w:rPr>
        <w:t>。预览所有申报信息无误后，点击“提交”，由所在单位审核。</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（七）费用缴纳</w:t>
      </w:r>
      <w:r>
        <w:rPr>
          <w:rFonts w:ascii="仿宋" w:eastAsia="仿宋" w:hAnsi="仿宋" w:cs="仿宋" w:hint="eastAsia"/>
          <w:sz w:val="32"/>
          <w:szCs w:val="32"/>
        </w:rPr>
        <w:t>。区、县（市）人力社保部门审核通过后申报人员可根据“省平台”提示信息，在规定时间内完成相关费用缴纳。</w:t>
      </w:r>
    </w:p>
    <w:p w:rsidR="0085283F" w:rsidRPr="00756B46" w:rsidRDefault="0051583A">
      <w:pPr>
        <w:ind w:firstLineChars="200" w:firstLine="643"/>
        <w:rPr>
          <w:rFonts w:ascii="仿宋" w:eastAsia="仿宋" w:hAnsi="仿宋" w:cs="仿宋"/>
          <w:sz w:val="32"/>
          <w:szCs w:val="32"/>
        </w:rPr>
      </w:pPr>
      <w:r>
        <w:rPr>
          <w:rFonts w:ascii="仿宋" w:eastAsia="仿宋" w:hAnsi="仿宋" w:cs="仿宋" w:hint="eastAsia"/>
          <w:b/>
          <w:bCs/>
          <w:sz w:val="32"/>
          <w:szCs w:val="32"/>
        </w:rPr>
        <w:t>（八）报送评审表</w:t>
      </w:r>
      <w:r>
        <w:rPr>
          <w:rFonts w:ascii="仿宋" w:eastAsia="仿宋" w:hAnsi="仿宋" w:cs="仿宋" w:hint="eastAsia"/>
          <w:sz w:val="32"/>
          <w:szCs w:val="32"/>
        </w:rPr>
        <w:t>。缴费成功后，企业申报人员导出带</w:t>
      </w:r>
      <w:r>
        <w:rPr>
          <w:rFonts w:ascii="仿宋" w:eastAsia="仿宋" w:hAnsi="仿宋" w:cs="仿宋" w:hint="eastAsia"/>
          <w:sz w:val="32"/>
          <w:szCs w:val="32"/>
        </w:rPr>
        <w:lastRenderedPageBreak/>
        <w:t>有“浙江省专业技术任职资格申报与评审管理平台”水印的评审表（一式</w:t>
      </w:r>
      <w:r w:rsidR="00756B46">
        <w:rPr>
          <w:rFonts w:ascii="仿宋" w:eastAsia="仿宋" w:hAnsi="仿宋" w:cs="仿宋" w:hint="eastAsia"/>
          <w:sz w:val="32"/>
          <w:szCs w:val="32"/>
        </w:rPr>
        <w:t>2</w:t>
      </w:r>
      <w:r>
        <w:rPr>
          <w:rFonts w:ascii="仿宋" w:eastAsia="仿宋" w:hAnsi="仿宋" w:cs="仿宋" w:hint="eastAsia"/>
          <w:sz w:val="32"/>
          <w:szCs w:val="32"/>
        </w:rPr>
        <w:t>份</w:t>
      </w:r>
      <w:r w:rsidR="00756B46" w:rsidRPr="00756B46">
        <w:rPr>
          <w:rFonts w:ascii="仿宋" w:eastAsia="仿宋" w:hAnsi="仿宋" w:cs="仿宋" w:hint="eastAsia"/>
          <w:sz w:val="32"/>
          <w:szCs w:val="32"/>
        </w:rPr>
        <w:t>，</w:t>
      </w:r>
      <w:r w:rsidR="00756B46" w:rsidRPr="00391601">
        <w:rPr>
          <w:rFonts w:ascii="仿宋" w:eastAsia="仿宋" w:hAnsi="仿宋" w:cs="仿宋" w:hint="eastAsia"/>
          <w:sz w:val="32"/>
          <w:szCs w:val="32"/>
        </w:rPr>
        <w:t>纸质A4正反面</w:t>
      </w:r>
      <w:r w:rsidR="00756B46" w:rsidRPr="00391601">
        <w:rPr>
          <w:rFonts w:ascii="仿宋" w:eastAsia="仿宋" w:hAnsi="仿宋" w:cs="仿宋"/>
          <w:sz w:val="32"/>
          <w:szCs w:val="32"/>
        </w:rPr>
        <w:t>打印</w:t>
      </w:r>
      <w:r w:rsidR="00756B46" w:rsidRPr="00391601">
        <w:rPr>
          <w:rFonts w:ascii="仿宋" w:eastAsia="仿宋" w:hAnsi="仿宋" w:cs="仿宋" w:hint="eastAsia"/>
          <w:sz w:val="32"/>
          <w:szCs w:val="32"/>
        </w:rPr>
        <w:t>，左侧页</w:t>
      </w:r>
      <w:r w:rsidR="00756B46" w:rsidRPr="00391601">
        <w:rPr>
          <w:rFonts w:ascii="仿宋" w:eastAsia="仿宋" w:hAnsi="仿宋" w:cs="仿宋"/>
          <w:sz w:val="32"/>
          <w:szCs w:val="32"/>
        </w:rPr>
        <w:t>边距</w:t>
      </w:r>
      <w:r w:rsidR="00756B46" w:rsidRPr="00391601">
        <w:rPr>
          <w:rFonts w:ascii="仿宋" w:eastAsia="仿宋" w:hAnsi="仿宋" w:cs="仿宋" w:hint="eastAsia"/>
          <w:sz w:val="32"/>
          <w:szCs w:val="32"/>
        </w:rPr>
        <w:t>1cm上下两枚订书钉装订</w:t>
      </w:r>
      <w:r w:rsidRPr="00756B46">
        <w:rPr>
          <w:rFonts w:ascii="仿宋" w:eastAsia="仿宋" w:hAnsi="仿宋" w:cs="仿宋" w:hint="eastAsia"/>
          <w:sz w:val="32"/>
          <w:szCs w:val="32"/>
        </w:rPr>
        <w:t>），</w:t>
      </w:r>
      <w:r w:rsidR="000E4B72" w:rsidRPr="00756B46">
        <w:rPr>
          <w:rFonts w:ascii="仿宋" w:eastAsia="仿宋" w:hAnsi="仿宋" w:cs="仿宋" w:hint="eastAsia"/>
          <w:sz w:val="32"/>
          <w:szCs w:val="32"/>
        </w:rPr>
        <w:t>经所在单位审核盖章后报</w:t>
      </w:r>
      <w:r w:rsidRPr="00756B46">
        <w:rPr>
          <w:rFonts w:ascii="仿宋" w:eastAsia="仿宋" w:hAnsi="仿宋" w:cs="仿宋" w:hint="eastAsia"/>
          <w:sz w:val="32"/>
          <w:szCs w:val="32"/>
        </w:rPr>
        <w:t>区受理点材料接收点。</w:t>
      </w:r>
      <w:r w:rsidR="00756B46" w:rsidRPr="00391601">
        <w:rPr>
          <w:rFonts w:ascii="仿宋" w:eastAsia="仿宋" w:hAnsi="仿宋" w:cs="仿宋" w:hint="eastAsia"/>
          <w:sz w:val="32"/>
          <w:szCs w:val="32"/>
        </w:rPr>
        <w:t>区</w:t>
      </w:r>
      <w:r w:rsidR="009E6773">
        <w:rPr>
          <w:rFonts w:ascii="仿宋" w:eastAsia="仿宋" w:hAnsi="仿宋" w:cs="仿宋" w:hint="eastAsia"/>
          <w:sz w:val="32"/>
          <w:szCs w:val="32"/>
        </w:rPr>
        <w:t>级主管部门和</w:t>
      </w:r>
      <w:r w:rsidR="00756B46" w:rsidRPr="00391601">
        <w:rPr>
          <w:rFonts w:ascii="仿宋" w:eastAsia="仿宋" w:hAnsi="仿宋" w:cs="仿宋" w:hint="eastAsia"/>
          <w:sz w:val="32"/>
          <w:szCs w:val="32"/>
        </w:rPr>
        <w:t>人力社保</w:t>
      </w:r>
      <w:r w:rsidR="00756B46" w:rsidRPr="00391601">
        <w:rPr>
          <w:rFonts w:ascii="仿宋" w:eastAsia="仿宋" w:hAnsi="仿宋" w:cs="仿宋"/>
          <w:sz w:val="32"/>
          <w:szCs w:val="32"/>
        </w:rPr>
        <w:t>部门审核章，由</w:t>
      </w:r>
      <w:r w:rsidR="009E6773">
        <w:rPr>
          <w:rFonts w:ascii="仿宋" w:eastAsia="仿宋" w:hAnsi="仿宋" w:cs="仿宋" w:hint="eastAsia"/>
          <w:sz w:val="32"/>
          <w:szCs w:val="32"/>
        </w:rPr>
        <w:t>区</w:t>
      </w:r>
      <w:r w:rsidR="00756B46" w:rsidRPr="00391601">
        <w:rPr>
          <w:rFonts w:ascii="仿宋" w:eastAsia="仿宋" w:hAnsi="仿宋" w:cs="仿宋"/>
          <w:sz w:val="32"/>
          <w:szCs w:val="32"/>
        </w:rPr>
        <w:t>受理</w:t>
      </w:r>
      <w:r w:rsidR="00756B46" w:rsidRPr="00391601">
        <w:rPr>
          <w:rFonts w:ascii="仿宋" w:eastAsia="仿宋" w:hAnsi="仿宋" w:cs="仿宋" w:hint="eastAsia"/>
          <w:sz w:val="32"/>
          <w:szCs w:val="32"/>
        </w:rPr>
        <w:t>点</w:t>
      </w:r>
      <w:r w:rsidR="00756B46" w:rsidRPr="00391601">
        <w:rPr>
          <w:rFonts w:ascii="仿宋" w:eastAsia="仿宋" w:hAnsi="仿宋" w:cs="仿宋"/>
          <w:sz w:val="32"/>
          <w:szCs w:val="32"/>
        </w:rPr>
        <w:t>汇总后统一到区</w:t>
      </w:r>
      <w:r w:rsidR="009E6773">
        <w:rPr>
          <w:rFonts w:ascii="仿宋" w:eastAsia="仿宋" w:hAnsi="仿宋" w:cs="仿宋" w:hint="eastAsia"/>
          <w:sz w:val="32"/>
          <w:szCs w:val="32"/>
        </w:rPr>
        <w:t>级主管部门和</w:t>
      </w:r>
      <w:r w:rsidR="00756B46" w:rsidRPr="00391601">
        <w:rPr>
          <w:rFonts w:ascii="仿宋" w:eastAsia="仿宋" w:hAnsi="仿宋" w:cs="仿宋"/>
          <w:sz w:val="32"/>
          <w:szCs w:val="32"/>
        </w:rPr>
        <w:t>人力社保局加盖。</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（九）组织评审</w:t>
      </w:r>
      <w:r>
        <w:rPr>
          <w:rFonts w:ascii="仿宋" w:eastAsia="仿宋" w:hAnsi="仿宋" w:cs="仿宋" w:hint="eastAsia"/>
          <w:sz w:val="32"/>
          <w:szCs w:val="32"/>
        </w:rPr>
        <w:t>。中评委办公室负责对申报人相关信息进行公示，公示期不少于 5个工作日，无异议后，组织专家评审。</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（十）评审结果公示。</w:t>
      </w:r>
      <w:r>
        <w:rPr>
          <w:rFonts w:ascii="仿宋" w:eastAsia="仿宋" w:hAnsi="仿宋" w:cs="仿宋" w:hint="eastAsia"/>
          <w:sz w:val="32"/>
          <w:szCs w:val="32"/>
        </w:rPr>
        <w:t>评审结束后，中评委办公室公示评审结果，公示期不少于5个工作日，无异议后，评审结果报市人力社保局。</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（十一）发文公布。</w:t>
      </w:r>
      <w:r w:rsidR="008D68CA" w:rsidRPr="00C218CA">
        <w:rPr>
          <w:rFonts w:ascii="仿宋" w:eastAsia="仿宋" w:hAnsi="仿宋" w:cs="仿宋" w:hint="eastAsia"/>
          <w:sz w:val="32"/>
          <w:szCs w:val="32"/>
        </w:rPr>
        <w:t>评审结束后</w:t>
      </w:r>
      <w:r w:rsidR="007A3B14" w:rsidRPr="00C218CA">
        <w:rPr>
          <w:rFonts w:ascii="仿宋" w:eastAsia="仿宋" w:hAnsi="仿宋" w:cs="仿宋" w:hint="eastAsia"/>
          <w:sz w:val="32"/>
          <w:szCs w:val="32"/>
        </w:rPr>
        <w:t>，</w:t>
      </w:r>
      <w:r w:rsidR="008D68CA" w:rsidRPr="00C218CA">
        <w:rPr>
          <w:rFonts w:ascii="仿宋" w:eastAsia="仿宋" w:hAnsi="仿宋" w:cs="仿宋" w:hint="eastAsia"/>
          <w:sz w:val="32"/>
          <w:szCs w:val="32"/>
        </w:rPr>
        <w:t>评审结果将发文公布</w:t>
      </w:r>
      <w:r>
        <w:rPr>
          <w:rFonts w:ascii="仿宋" w:eastAsia="仿宋" w:hAnsi="仿宋" w:cs="仿宋" w:hint="eastAsia"/>
          <w:sz w:val="32"/>
          <w:szCs w:val="32"/>
        </w:rPr>
        <w:t>。文件公布后，“省平台”生成电子证书信息。</w:t>
      </w:r>
    </w:p>
    <w:p w:rsidR="0085283F" w:rsidRDefault="0051583A" w:rsidP="0061236D">
      <w:pPr>
        <w:ind w:firstLineChars="200" w:firstLine="643"/>
        <w:rPr>
          <w:rFonts w:ascii="仿宋" w:eastAsia="仿宋" w:hAnsi="仿宋" w:cs="仿宋"/>
          <w:sz w:val="32"/>
          <w:szCs w:val="32"/>
        </w:rPr>
      </w:pPr>
      <w:r>
        <w:rPr>
          <w:rFonts w:ascii="仿宋" w:eastAsia="仿宋" w:hAnsi="仿宋" w:cs="仿宋" w:hint="eastAsia"/>
          <w:b/>
          <w:bCs/>
          <w:sz w:val="32"/>
          <w:szCs w:val="32"/>
        </w:rPr>
        <w:t>（十二）评审表归档。</w:t>
      </w:r>
      <w:r>
        <w:rPr>
          <w:rFonts w:ascii="仿宋" w:eastAsia="仿宋" w:hAnsi="仿宋" w:cs="仿宋" w:hint="eastAsia"/>
          <w:sz w:val="32"/>
          <w:szCs w:val="32"/>
        </w:rPr>
        <w:t>评委会办公室将评审表退还至区受理点，由区受理点退至申报人。申报人自行将评审表放入个人档案。</w:t>
      </w:r>
    </w:p>
    <w:p w:rsidR="0085283F" w:rsidRDefault="0085283F"/>
    <w:sectPr w:rsidR="0085283F" w:rsidSect="008528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611" w:rsidRDefault="00781611" w:rsidP="0061236D">
      <w:r>
        <w:separator/>
      </w:r>
    </w:p>
  </w:endnote>
  <w:endnote w:type="continuationSeparator" w:id="0">
    <w:p w:rsidR="00781611" w:rsidRDefault="00781611" w:rsidP="0061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611" w:rsidRDefault="00781611" w:rsidP="0061236D">
      <w:r>
        <w:separator/>
      </w:r>
    </w:p>
  </w:footnote>
  <w:footnote w:type="continuationSeparator" w:id="0">
    <w:p w:rsidR="00781611" w:rsidRDefault="00781611" w:rsidP="00612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283F"/>
    <w:rsid w:val="00007BD6"/>
    <w:rsid w:val="000E4B72"/>
    <w:rsid w:val="000F7581"/>
    <w:rsid w:val="00122BDC"/>
    <w:rsid w:val="00245765"/>
    <w:rsid w:val="002A430B"/>
    <w:rsid w:val="003619FC"/>
    <w:rsid w:val="00391601"/>
    <w:rsid w:val="003D64EA"/>
    <w:rsid w:val="004D0FCE"/>
    <w:rsid w:val="004D2126"/>
    <w:rsid w:val="00503A90"/>
    <w:rsid w:val="0051583A"/>
    <w:rsid w:val="00574C26"/>
    <w:rsid w:val="00603DED"/>
    <w:rsid w:val="0061236D"/>
    <w:rsid w:val="00644C75"/>
    <w:rsid w:val="006454A2"/>
    <w:rsid w:val="00680D4F"/>
    <w:rsid w:val="006E7335"/>
    <w:rsid w:val="00756B46"/>
    <w:rsid w:val="00781611"/>
    <w:rsid w:val="007A3B14"/>
    <w:rsid w:val="0085283F"/>
    <w:rsid w:val="0085581E"/>
    <w:rsid w:val="008D68CA"/>
    <w:rsid w:val="009E6773"/>
    <w:rsid w:val="00AF2539"/>
    <w:rsid w:val="00B1209C"/>
    <w:rsid w:val="00B131B4"/>
    <w:rsid w:val="00BB54DE"/>
    <w:rsid w:val="00C218CA"/>
    <w:rsid w:val="00C50C0F"/>
    <w:rsid w:val="00C930AE"/>
    <w:rsid w:val="00CD0FC8"/>
    <w:rsid w:val="00DD0CF8"/>
    <w:rsid w:val="00E01688"/>
    <w:rsid w:val="00E57771"/>
    <w:rsid w:val="00EA4637"/>
    <w:rsid w:val="00F47197"/>
    <w:rsid w:val="00F47B27"/>
    <w:rsid w:val="0D8604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1703C"/>
  <w15:docId w15:val="{10C88EFC-EB94-4B34-B324-9E436BA3F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83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123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1236D"/>
    <w:rPr>
      <w:rFonts w:asciiTheme="minorHAnsi" w:eastAsiaTheme="minorEastAsia" w:hAnsiTheme="minorHAnsi" w:cstheme="minorBidi"/>
      <w:kern w:val="2"/>
      <w:sz w:val="18"/>
      <w:szCs w:val="18"/>
    </w:rPr>
  </w:style>
  <w:style w:type="paragraph" w:styleId="a5">
    <w:name w:val="footer"/>
    <w:basedOn w:val="a"/>
    <w:link w:val="a6"/>
    <w:rsid w:val="0061236D"/>
    <w:pPr>
      <w:tabs>
        <w:tab w:val="center" w:pos="4153"/>
        <w:tab w:val="right" w:pos="8306"/>
      </w:tabs>
      <w:snapToGrid w:val="0"/>
      <w:jc w:val="left"/>
    </w:pPr>
    <w:rPr>
      <w:sz w:val="18"/>
      <w:szCs w:val="18"/>
    </w:rPr>
  </w:style>
  <w:style w:type="character" w:customStyle="1" w:styleId="a6">
    <w:name w:val="页脚 字符"/>
    <w:basedOn w:val="a0"/>
    <w:link w:val="a5"/>
    <w:rsid w:val="0061236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scx.osta.org.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417</Words>
  <Characters>2377</Characters>
  <Application>Microsoft Office Word</Application>
  <DocSecurity>0</DocSecurity>
  <Lines>19</Lines>
  <Paragraphs>5</Paragraphs>
  <ScaleCrop>false</ScaleCrop>
  <Company>微软中国</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匿名用户</cp:lastModifiedBy>
  <cp:revision>38</cp:revision>
  <cp:lastPrinted>2020-08-28T00:32:00Z</cp:lastPrinted>
  <dcterms:created xsi:type="dcterms:W3CDTF">2014-10-29T12:08:00Z</dcterms:created>
  <dcterms:modified xsi:type="dcterms:W3CDTF">2020-08-28T00:32:00Z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